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DD6D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326AB8">
        <w:rPr>
          <w:b/>
          <w:sz w:val="32"/>
          <w:szCs w:val="32"/>
        </w:rPr>
        <w:t>3</w:t>
      </w:r>
      <w:r w:rsidR="008238F4">
        <w:rPr>
          <w:b/>
          <w:sz w:val="32"/>
          <w:szCs w:val="32"/>
        </w:rPr>
        <w:t>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DD6D9D" w:rsidRPr="00326AB8" w:rsidRDefault="00DD6D9D" w:rsidP="00DD6D9D">
      <w:pPr>
        <w:spacing w:before="120" w:line="240" w:lineRule="auto"/>
        <w:jc w:val="both"/>
        <w:rPr>
          <w:b/>
          <w:sz w:val="28"/>
        </w:rPr>
      </w:pPr>
      <w:r w:rsidRPr="00326AB8">
        <w:rPr>
          <w:b/>
          <w:sz w:val="28"/>
        </w:rPr>
        <w:t>Schválení pořizovatele Změny č. 1 ÚP Ořechov</w:t>
      </w: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>Zastupitelstvo obce Ořechov schvaluje, že v případě pořizování změny č. 1 Územního plánu Ořechov nebude dále požadovat výkon územně plánovací činnosti dle ustanovení § 6 odst. 1 písm. c) stavebního zákona po obecním úřadu obce s rozšířenou působností (úřadu územního plánování) tedy Městském úřadu Telč.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C5920"/>
    <w:rsid w:val="000D712B"/>
    <w:rsid w:val="000D759D"/>
    <w:rsid w:val="000F6B37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46406"/>
    <w:rsid w:val="00952541"/>
    <w:rsid w:val="0095693F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E2D0D"/>
    <w:rsid w:val="00D128AA"/>
    <w:rsid w:val="00D235C2"/>
    <w:rsid w:val="00D27845"/>
    <w:rsid w:val="00D4378A"/>
    <w:rsid w:val="00D535FF"/>
    <w:rsid w:val="00D607C8"/>
    <w:rsid w:val="00D95C49"/>
    <w:rsid w:val="00DD6D9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2021-11-29T19:26:00Z</cp:lastPrinted>
  <dcterms:created xsi:type="dcterms:W3CDTF">2021-11-29T19:25:00Z</dcterms:created>
  <dcterms:modified xsi:type="dcterms:W3CDTF">2021-11-29T19:33:00Z</dcterms:modified>
</cp:coreProperties>
</file>